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styles.xml" ContentType="application/vnd.openxmlformats-officedocument.wordprocessingml.styles+xml"/>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556046662"/>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 (LMICs), most of Sub-Saharan African countries in particular, still bear most of the worldwide infectious disease burden. In those countries, poorest individuals concentrate most of the infectious disease morbidity and mortality burden,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to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During the last decades, the 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at the reach of the worldwide population. During the last decades several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work focuses on 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uncommunicable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 (VL) is a life-threatening NTD with an estimated annual incidence of 389,100 cases worldwide (year 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Unfortunately, 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Malaria is a parasitic disease transmitted by mosquitoes. In 2015 the estimated global burden of malaria reached 212 million cases and 429,000 related deaths, most of them occurring in Sub-Saharan Africa. Effective treatments and preventive measures to control malaria, such as insecticide impregnated bed nets, allowed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The international community is helping the country with the provision of effective treatments, diagnostic and preventive tools. This allowed decreasing the disease burden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and girls 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onsite.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 compared to Manhiça town; but positively associated with the household head working outside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By contrasting the estimated local demand and supply, the theoretical market cleared at a price of 0.70 U$ per uncomplicated malaria episode, unveiling that half the study sample could not afford to pay for the treatment at its market price. However, as estimated suppliers’ surplus was twice the consumers’, intervening 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average economic cost per dose for a demonstration HPV vaccination programme under a school-based approach in Manhiça district was 17.59 US$: 1.42 US$ were introduction, 15.64 US$ recurrent and 0.53 US$ were cold-chain costs. The programme fully immunised the 77% of the total target population, which consisted of 10-year-old girls receiving three doses. The vast majority of them 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of reaching girls at their houses as most of the non-immunised girls were absent or out-of-schools, but also due to certain district characteristics, such as the moderate population density, or the reduced number of health facilities and their large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 care is freely covered by the national health insurance in Morocco, but public health facilities still use invasive and low-effective tools for its diagnosis and treatment. The study findings concluded that the adoption of RDT and short-course L-AmB regimens were cost-effective strategies in comparison with current practices. Therefore, such strategies should be implemented to improve VL management in Morocco and, possibly, to 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unveiled a limiting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HPV vaccine demonstration programme (year 2014) in Manhiça was lower than the mean estimation reported for other similar demonstration programmes in LMICs; but higher was the cost per fully immunised girl. A more efficient use of the 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boosted the epidemiological transition worldwide 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 xml:space="preserve">. Non-communicable diseases represent two thirds of the global mortality and an increasing proportion of the 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of high-income countries (HICs) but also of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main proportion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the 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in terms of 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the 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xml:space="preserve">. They are transmitted to humans by different vectors, such as mosquitoes, sandflies, ticks or freshwater snails. Malaria, dengue, yellow fever, leishmaniasis and schistosomiasis are some of the most prevalent vector-borne diseases globally. Other infectious diseases are instead transmitted through direct contact between human beings. Therefore, these infections are strictly more linked to human behaviour than vector-borne diseases are. This is the case of human immunodeficiency virus (HIV), hepatitis and human papillomavirus (HPV), among many others. Interestingly, several infections are risk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decades, due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The international awareness on the 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political commitment is not exempt from problems of restricted donor countries’ contributions, as a consequence of external financial shocks or domestic political lobbing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the international financial aid given by governments and international agencies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making them at the reach of the worldwide population. During the last decades several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of 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was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constantly requires the development of new tools. Despite the large improvements achieved worldwide, the control of infectious diseases is threatened by the 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Research in health economics has experienced an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choosing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to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Relationship Id="rId66"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Application>LibreOffice/5.1.6.2$Linux_X86_64 LibreOffice_project/10m0$Build-2</Application>
  <Pages>212</Pages>
  <Words>32102</Words>
  <Characters>183466</Characters>
  <CharactersWithSpaces>211654</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2018-04-12T10:18:28Z</dcterms:modified>
  <cp:revision>58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